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55" w:rsidRPr="001A1455" w:rsidRDefault="007A327B" w:rsidP="007A327B">
      <w:pPr>
        <w:ind w:left="142" w:right="97" w:firstLine="263"/>
        <w:contextualSpacing/>
        <w:jc w:val="center"/>
        <w:rPr>
          <w:b/>
          <w:sz w:val="22"/>
          <w:szCs w:val="22"/>
        </w:rPr>
      </w:pPr>
      <w:r w:rsidRPr="001A1455">
        <w:rPr>
          <w:b/>
          <w:sz w:val="22"/>
          <w:szCs w:val="22"/>
        </w:rPr>
        <w:t>ПЕРЕЛІК</w:t>
      </w:r>
      <w:r w:rsidR="001A1455" w:rsidRPr="001A1455">
        <w:rPr>
          <w:b/>
          <w:sz w:val="22"/>
          <w:szCs w:val="22"/>
        </w:rPr>
        <w:t xml:space="preserve"> ДОКУМЕНТІВ, ЯКІ УЧАСНИК ПОВИНЕН ПО</w:t>
      </w:r>
      <w:r w:rsidRPr="001A1455">
        <w:rPr>
          <w:b/>
          <w:sz w:val="22"/>
          <w:szCs w:val="22"/>
        </w:rPr>
        <w:t xml:space="preserve">ДАТИ </w:t>
      </w:r>
    </w:p>
    <w:p w:rsidR="001A1455" w:rsidRDefault="007A327B" w:rsidP="007A327B">
      <w:pPr>
        <w:ind w:left="142" w:right="97" w:firstLine="263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 СКЛАДІ ТЕНДЕРНОЇ ПРОПОЗИЦІЇ </w:t>
      </w:r>
    </w:p>
    <w:p w:rsidR="007A327B" w:rsidRDefault="007A327B" w:rsidP="007A327B">
      <w:pPr>
        <w:ind w:left="142" w:right="97" w:firstLine="263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на закупівлю:</w:t>
      </w:r>
    </w:p>
    <w:p w:rsidR="007A327B" w:rsidRDefault="007A327B" w:rsidP="007A327B">
      <w:pPr>
        <w:ind w:left="142" w:right="97" w:firstLine="263"/>
        <w:contextualSpacing/>
        <w:jc w:val="center"/>
        <w:rPr>
          <w:sz w:val="22"/>
          <w:szCs w:val="22"/>
        </w:rPr>
      </w:pPr>
    </w:p>
    <w:p w:rsidR="007A327B" w:rsidRDefault="007A327B" w:rsidP="007A327B">
      <w:pPr>
        <w:ind w:left="142" w:right="97" w:firstLine="263"/>
        <w:contextualSpacing/>
        <w:rPr>
          <w:color w:val="000000"/>
        </w:rPr>
      </w:pPr>
      <w:proofErr w:type="spellStart"/>
      <w:r w:rsidRPr="00797AC9">
        <w:rPr>
          <w:sz w:val="22"/>
          <w:szCs w:val="22"/>
        </w:rPr>
        <w:t>ДК</w:t>
      </w:r>
      <w:proofErr w:type="spellEnd"/>
      <w:r w:rsidRPr="00797A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021:2015 </w:t>
      </w:r>
      <w:r w:rsidRPr="00797AC9">
        <w:rPr>
          <w:sz w:val="22"/>
          <w:szCs w:val="22"/>
        </w:rPr>
        <w:t xml:space="preserve"> 45450000-6 «Інші завершальні будівельні роботи</w:t>
      </w:r>
      <w:r>
        <w:rPr>
          <w:sz w:val="22"/>
          <w:szCs w:val="22"/>
        </w:rPr>
        <w:t>»</w:t>
      </w:r>
      <w:r w:rsidRPr="00797AC9">
        <w:rPr>
          <w:sz w:val="22"/>
          <w:szCs w:val="22"/>
        </w:rPr>
        <w:t xml:space="preserve"> </w:t>
      </w:r>
      <w:r>
        <w:rPr>
          <w:color w:val="000000"/>
        </w:rPr>
        <w:t>(Р</w:t>
      </w:r>
      <w:r w:rsidRPr="00AF4CF6">
        <w:rPr>
          <w:color w:val="000000"/>
        </w:rPr>
        <w:t>оботи по ремонту будівельних конструкцій вузлу навантаження навалом (інв. № 042079580) (двох галерей в осях К-А/1 на відмітках від +19,200 до +22,200м, від +25,000 до +28.800м) ЦГС ПАТ «СУМИХІМПРОМ»)</w:t>
      </w:r>
    </w:p>
    <w:p w:rsidR="007A327B" w:rsidRDefault="007A327B" w:rsidP="007A327B">
      <w:pPr>
        <w:ind w:left="142" w:right="97" w:firstLine="263"/>
        <w:contextualSpacing/>
        <w:rPr>
          <w:sz w:val="22"/>
          <w:szCs w:val="22"/>
          <w:lang w:eastAsia="ru-RU"/>
        </w:rPr>
      </w:pPr>
    </w:p>
    <w:p w:rsidR="007A327B" w:rsidRPr="00E9274F" w:rsidRDefault="007A327B" w:rsidP="007A327B">
      <w:pPr>
        <w:ind w:left="142" w:right="97" w:firstLine="263"/>
        <w:contextualSpacing/>
        <w:rPr>
          <w:sz w:val="22"/>
          <w:szCs w:val="22"/>
          <w:lang w:eastAsia="ru-RU"/>
        </w:rPr>
      </w:pPr>
      <w:r w:rsidRPr="00E9274F">
        <w:rPr>
          <w:sz w:val="22"/>
          <w:szCs w:val="22"/>
          <w:lang w:eastAsia="ru-RU"/>
        </w:rPr>
        <w:t>Тендерна пропозиція подається в електронному вигляді.</w:t>
      </w:r>
    </w:p>
    <w:p w:rsidR="007A327B" w:rsidRDefault="007A327B" w:rsidP="007A327B">
      <w:pPr>
        <w:ind w:left="142" w:right="97" w:firstLine="263"/>
        <w:contextualSpacing/>
        <w:rPr>
          <w:color w:val="000000"/>
          <w:sz w:val="22"/>
          <w:szCs w:val="22"/>
          <w:lang w:eastAsia="ru-RU"/>
        </w:rPr>
      </w:pPr>
      <w:r w:rsidRPr="004F4849">
        <w:rPr>
          <w:color w:val="000000"/>
          <w:sz w:val="22"/>
          <w:szCs w:val="22"/>
          <w:lang w:eastAsia="ru-RU"/>
        </w:rPr>
        <w:t>Документ з тендерною пропозицією подається в електронному вигляді шляхом заповнення електронних форм з окремими полями, в яких зазначається інформація про ціну, інші критерії оцінки (у разі їх встановлення Замовником) та завантаження файлів з:</w:t>
      </w:r>
    </w:p>
    <w:p w:rsidR="00AA1994" w:rsidRPr="004F4849" w:rsidRDefault="00AA1994" w:rsidP="007A327B">
      <w:pPr>
        <w:ind w:left="142" w:right="97" w:firstLine="263"/>
        <w:contextualSpacing/>
        <w:rPr>
          <w:color w:val="000000"/>
          <w:sz w:val="22"/>
          <w:szCs w:val="22"/>
          <w:lang w:eastAsia="ru-RU"/>
        </w:rPr>
      </w:pPr>
    </w:p>
    <w:p w:rsidR="007A327B" w:rsidRDefault="007A327B" w:rsidP="007A327B">
      <w:pPr>
        <w:widowControl w:val="0"/>
        <w:numPr>
          <w:ilvl w:val="0"/>
          <w:numId w:val="1"/>
        </w:numPr>
        <w:ind w:left="405" w:right="97" w:hanging="141"/>
        <w:contextualSpacing/>
        <w:rPr>
          <w:color w:val="000000"/>
          <w:sz w:val="22"/>
          <w:szCs w:val="22"/>
          <w:lang w:eastAsia="ru-RU"/>
        </w:rPr>
      </w:pPr>
      <w:r w:rsidRPr="004F4849">
        <w:rPr>
          <w:color w:val="000000"/>
          <w:sz w:val="22"/>
          <w:szCs w:val="22"/>
          <w:lang w:eastAsia="ru-RU"/>
        </w:rPr>
        <w:t xml:space="preserve">тендерна </w:t>
      </w:r>
      <w:r>
        <w:rPr>
          <w:color w:val="000000"/>
          <w:sz w:val="22"/>
          <w:szCs w:val="22"/>
          <w:lang w:eastAsia="ru-RU"/>
        </w:rPr>
        <w:t>(цінова) пропозиція</w:t>
      </w:r>
      <w:r w:rsidRPr="004F4849">
        <w:rPr>
          <w:color w:val="000000"/>
          <w:sz w:val="22"/>
          <w:szCs w:val="22"/>
          <w:lang w:eastAsia="ru-RU"/>
        </w:rPr>
        <w:t xml:space="preserve"> згідно з Додатком </w:t>
      </w:r>
      <w:r>
        <w:rPr>
          <w:color w:val="000000"/>
          <w:sz w:val="22"/>
          <w:szCs w:val="22"/>
          <w:lang w:eastAsia="ru-RU"/>
        </w:rPr>
        <w:t>1</w:t>
      </w:r>
      <w:r w:rsidRPr="004F4849">
        <w:rPr>
          <w:color w:val="000000"/>
          <w:sz w:val="22"/>
          <w:szCs w:val="22"/>
          <w:lang w:eastAsia="ru-RU"/>
        </w:rPr>
        <w:t>;</w:t>
      </w:r>
    </w:p>
    <w:p w:rsidR="00AA1994" w:rsidRDefault="00AA1994" w:rsidP="00AA1994">
      <w:pPr>
        <w:widowControl w:val="0"/>
        <w:ind w:left="405" w:right="97"/>
        <w:contextualSpacing/>
        <w:rPr>
          <w:color w:val="000000"/>
          <w:sz w:val="22"/>
          <w:szCs w:val="22"/>
          <w:lang w:eastAsia="ru-RU"/>
        </w:rPr>
      </w:pPr>
    </w:p>
    <w:p w:rsidR="007A327B" w:rsidRDefault="007A327B" w:rsidP="007A327B">
      <w:pPr>
        <w:widowControl w:val="0"/>
        <w:numPr>
          <w:ilvl w:val="0"/>
          <w:numId w:val="1"/>
        </w:numPr>
        <w:ind w:left="405" w:right="97" w:hanging="141"/>
        <w:contextualSpacing/>
        <w:rPr>
          <w:color w:val="000000"/>
          <w:sz w:val="22"/>
          <w:szCs w:val="22"/>
          <w:lang w:eastAsia="ru-RU"/>
        </w:rPr>
      </w:pPr>
      <w:r w:rsidRPr="00C6241C">
        <w:rPr>
          <w:color w:val="000000"/>
          <w:sz w:val="22"/>
          <w:szCs w:val="22"/>
          <w:lang w:eastAsia="ru-RU"/>
        </w:rPr>
        <w:t>розрахунок договірної ціни з кошторисом</w:t>
      </w:r>
      <w:r>
        <w:rPr>
          <w:color w:val="000000"/>
          <w:sz w:val="22"/>
          <w:szCs w:val="22"/>
          <w:lang w:eastAsia="ru-RU"/>
        </w:rPr>
        <w:t>;</w:t>
      </w:r>
    </w:p>
    <w:p w:rsidR="00AA1994" w:rsidRDefault="00AA1994" w:rsidP="00AA1994">
      <w:pPr>
        <w:widowControl w:val="0"/>
        <w:ind w:left="405" w:right="97"/>
        <w:contextualSpacing/>
        <w:rPr>
          <w:color w:val="000000"/>
          <w:sz w:val="22"/>
          <w:szCs w:val="22"/>
          <w:lang w:eastAsia="ru-RU"/>
        </w:rPr>
      </w:pPr>
    </w:p>
    <w:p w:rsidR="007A327B" w:rsidRDefault="007A327B" w:rsidP="007A327B">
      <w:pPr>
        <w:widowControl w:val="0"/>
        <w:numPr>
          <w:ilvl w:val="0"/>
          <w:numId w:val="1"/>
        </w:numPr>
        <w:ind w:left="405" w:right="96" w:hanging="141"/>
        <w:contextualSpacing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підсумкова відомість ресурсів;</w:t>
      </w:r>
    </w:p>
    <w:p w:rsidR="00AA1994" w:rsidRDefault="00AA1994" w:rsidP="00AA1994">
      <w:pPr>
        <w:widowControl w:val="0"/>
        <w:ind w:right="96"/>
        <w:contextualSpacing/>
        <w:rPr>
          <w:color w:val="000000"/>
          <w:sz w:val="22"/>
          <w:szCs w:val="22"/>
          <w:lang w:eastAsia="ru-RU"/>
        </w:rPr>
      </w:pPr>
    </w:p>
    <w:p w:rsidR="007A327B" w:rsidRPr="00AA1994" w:rsidRDefault="007A327B" w:rsidP="007A327B">
      <w:pPr>
        <w:widowControl w:val="0"/>
        <w:numPr>
          <w:ilvl w:val="0"/>
          <w:numId w:val="1"/>
        </w:numPr>
        <w:ind w:left="405" w:right="96" w:hanging="141"/>
        <w:contextualSpacing/>
        <w:rPr>
          <w:i/>
        </w:rPr>
      </w:pPr>
      <w:r w:rsidRPr="00C6241C">
        <w:rPr>
          <w:color w:val="000000"/>
          <w:sz w:val="22"/>
          <w:szCs w:val="22"/>
          <w:lang w:eastAsia="ru-RU"/>
        </w:rPr>
        <w:t xml:space="preserve">пояснювальна записка; </w:t>
      </w:r>
    </w:p>
    <w:p w:rsidR="00AA1994" w:rsidRPr="009F34C5" w:rsidRDefault="00AA1994" w:rsidP="00AA1994">
      <w:pPr>
        <w:widowControl w:val="0"/>
        <w:ind w:right="96"/>
        <w:contextualSpacing/>
        <w:rPr>
          <w:i/>
        </w:rPr>
      </w:pPr>
    </w:p>
    <w:p w:rsidR="007A327B" w:rsidRPr="00AA1994" w:rsidRDefault="007A327B" w:rsidP="007A327B">
      <w:pPr>
        <w:widowControl w:val="0"/>
        <w:numPr>
          <w:ilvl w:val="0"/>
          <w:numId w:val="1"/>
        </w:numPr>
        <w:ind w:left="405" w:right="96" w:hanging="141"/>
        <w:contextualSpacing/>
        <w:rPr>
          <w:i/>
        </w:rPr>
      </w:pPr>
      <w:r w:rsidRPr="004F4849">
        <w:rPr>
          <w:color w:val="000000"/>
          <w:sz w:val="22"/>
          <w:szCs w:val="22"/>
          <w:lang w:eastAsia="ru-RU"/>
        </w:rPr>
        <w:t xml:space="preserve">тендерна </w:t>
      </w:r>
      <w:r>
        <w:rPr>
          <w:color w:val="000000"/>
          <w:sz w:val="22"/>
          <w:szCs w:val="22"/>
          <w:lang w:eastAsia="ru-RU"/>
        </w:rPr>
        <w:t>(технічна) пропозиція</w:t>
      </w:r>
      <w:r w:rsidRPr="004F4849">
        <w:rPr>
          <w:color w:val="000000"/>
          <w:sz w:val="22"/>
          <w:szCs w:val="22"/>
          <w:lang w:eastAsia="ru-RU"/>
        </w:rPr>
        <w:t xml:space="preserve"> згідно з Додатком</w:t>
      </w:r>
      <w:r>
        <w:rPr>
          <w:color w:val="000000"/>
          <w:sz w:val="22"/>
          <w:szCs w:val="22"/>
          <w:lang w:eastAsia="ru-RU"/>
        </w:rPr>
        <w:t xml:space="preserve"> 2;</w:t>
      </w:r>
    </w:p>
    <w:p w:rsidR="00AA1994" w:rsidRPr="009F34C5" w:rsidRDefault="00AA1994" w:rsidP="00AA1994">
      <w:pPr>
        <w:widowControl w:val="0"/>
        <w:ind w:right="96"/>
        <w:contextualSpacing/>
        <w:rPr>
          <w:i/>
        </w:rPr>
      </w:pPr>
    </w:p>
    <w:p w:rsidR="007A327B" w:rsidRDefault="007A327B" w:rsidP="007A327B">
      <w:pPr>
        <w:widowControl w:val="0"/>
        <w:numPr>
          <w:ilvl w:val="0"/>
          <w:numId w:val="1"/>
        </w:numPr>
        <w:tabs>
          <w:tab w:val="left" w:pos="405"/>
        </w:tabs>
        <w:ind w:left="264" w:right="96" w:firstLine="0"/>
        <w:contextualSpacing/>
        <w:rPr>
          <w:sz w:val="22"/>
          <w:szCs w:val="22"/>
          <w:lang w:eastAsia="ru-RU"/>
        </w:rPr>
      </w:pPr>
      <w:r w:rsidRPr="00272CA9">
        <w:rPr>
          <w:sz w:val="22"/>
          <w:szCs w:val="22"/>
          <w:lang w:eastAsia="ru-RU"/>
        </w:rPr>
        <w:t>копія ліцензії на господарську діяльність, пов’язану із с</w:t>
      </w:r>
      <w:r w:rsidR="00AA1994">
        <w:rPr>
          <w:sz w:val="22"/>
          <w:szCs w:val="22"/>
          <w:lang w:eastAsia="ru-RU"/>
        </w:rPr>
        <w:t>творенням об’єктів архітектури;</w:t>
      </w:r>
    </w:p>
    <w:p w:rsidR="00AA1994" w:rsidRPr="00272CA9" w:rsidRDefault="00AA1994" w:rsidP="00AA1994">
      <w:pPr>
        <w:widowControl w:val="0"/>
        <w:tabs>
          <w:tab w:val="left" w:pos="405"/>
        </w:tabs>
        <w:ind w:right="96"/>
        <w:contextualSpacing/>
        <w:rPr>
          <w:sz w:val="22"/>
          <w:szCs w:val="22"/>
          <w:lang w:eastAsia="ru-RU"/>
        </w:rPr>
      </w:pPr>
    </w:p>
    <w:p w:rsidR="00AA1994" w:rsidRDefault="007A327B" w:rsidP="007A327B">
      <w:pPr>
        <w:widowControl w:val="0"/>
        <w:numPr>
          <w:ilvl w:val="0"/>
          <w:numId w:val="1"/>
        </w:numPr>
        <w:tabs>
          <w:tab w:val="left" w:pos="405"/>
        </w:tabs>
        <w:ind w:left="122" w:right="96" w:firstLine="142"/>
        <w:contextualSpacing/>
        <w:rPr>
          <w:color w:val="000000"/>
          <w:sz w:val="22"/>
          <w:szCs w:val="22"/>
          <w:lang w:eastAsia="ru-RU"/>
        </w:rPr>
      </w:pPr>
      <w:r w:rsidRPr="009D71DE">
        <w:rPr>
          <w:color w:val="000000"/>
          <w:sz w:val="22"/>
          <w:szCs w:val="22"/>
          <w:lang w:eastAsia="ru-RU"/>
        </w:rPr>
        <w:t>копії дозволів та/або декларацій відповідності матеріально-технічної бази вимогам законодавства з питань охорони праці;</w:t>
      </w:r>
    </w:p>
    <w:p w:rsidR="007A327B" w:rsidRPr="009D71DE" w:rsidRDefault="007A327B" w:rsidP="00AA1994">
      <w:pPr>
        <w:widowControl w:val="0"/>
        <w:tabs>
          <w:tab w:val="left" w:pos="405"/>
        </w:tabs>
        <w:ind w:right="96"/>
        <w:contextualSpacing/>
        <w:rPr>
          <w:color w:val="000000"/>
          <w:sz w:val="22"/>
          <w:szCs w:val="22"/>
          <w:lang w:eastAsia="ru-RU"/>
        </w:rPr>
      </w:pPr>
      <w:r w:rsidRPr="009D71DE">
        <w:rPr>
          <w:color w:val="000000"/>
          <w:sz w:val="22"/>
          <w:szCs w:val="22"/>
          <w:lang w:eastAsia="ru-RU"/>
        </w:rPr>
        <w:t xml:space="preserve"> </w:t>
      </w:r>
    </w:p>
    <w:p w:rsidR="007A327B" w:rsidRPr="00631193" w:rsidRDefault="007A327B" w:rsidP="007A327B">
      <w:pPr>
        <w:widowControl w:val="0"/>
        <w:numPr>
          <w:ilvl w:val="0"/>
          <w:numId w:val="1"/>
        </w:numPr>
        <w:tabs>
          <w:tab w:val="left" w:pos="405"/>
        </w:tabs>
        <w:ind w:left="264" w:right="97" w:firstLine="0"/>
        <w:contextualSpacing/>
        <w:rPr>
          <w:color w:val="000000"/>
          <w:sz w:val="22"/>
          <w:szCs w:val="22"/>
          <w:shd w:val="clear" w:color="auto" w:fill="FFFFFF"/>
        </w:rPr>
      </w:pPr>
      <w:r w:rsidRPr="00631193">
        <w:rPr>
          <w:color w:val="000000"/>
          <w:sz w:val="22"/>
          <w:szCs w:val="22"/>
          <w:shd w:val="clear" w:color="auto" w:fill="FFFFFF"/>
        </w:rPr>
        <w:t>довідк</w:t>
      </w:r>
      <w:r>
        <w:rPr>
          <w:color w:val="000000"/>
          <w:sz w:val="22"/>
          <w:szCs w:val="22"/>
          <w:shd w:val="clear" w:color="auto" w:fill="FFFFFF"/>
        </w:rPr>
        <w:t>а</w:t>
      </w:r>
      <w:r w:rsidRPr="00631193">
        <w:rPr>
          <w:color w:val="000000"/>
          <w:sz w:val="22"/>
          <w:szCs w:val="22"/>
          <w:shd w:val="clear" w:color="auto" w:fill="FFFFFF"/>
        </w:rPr>
        <w:t xml:space="preserve"> довільної форми про наявність працівників  відповідної кваліфікації, які мають необхідні знання та досвід для виконання робіт по ремонту будівель і споруд </w:t>
      </w:r>
    </w:p>
    <w:p w:rsidR="007A327B" w:rsidRDefault="007A327B" w:rsidP="007A327B">
      <w:pPr>
        <w:widowControl w:val="0"/>
        <w:tabs>
          <w:tab w:val="left" w:pos="405"/>
        </w:tabs>
        <w:ind w:left="142" w:right="97"/>
        <w:contextualSpacing/>
        <w:rPr>
          <w:color w:val="000000"/>
          <w:sz w:val="22"/>
          <w:szCs w:val="22"/>
          <w:shd w:val="clear" w:color="auto" w:fill="FFFFFF"/>
        </w:rPr>
      </w:pPr>
      <w:r w:rsidRPr="00631193">
        <w:rPr>
          <w:color w:val="000000"/>
          <w:sz w:val="22"/>
          <w:szCs w:val="22"/>
          <w:shd w:val="clear" w:color="auto" w:fill="FFFFFF"/>
        </w:rPr>
        <w:t>або довідк</w:t>
      </w:r>
      <w:r>
        <w:rPr>
          <w:color w:val="000000"/>
          <w:sz w:val="22"/>
          <w:szCs w:val="22"/>
          <w:shd w:val="clear" w:color="auto" w:fill="FFFFFF"/>
        </w:rPr>
        <w:t>а</w:t>
      </w:r>
      <w:r w:rsidRPr="00631193">
        <w:rPr>
          <w:color w:val="000000"/>
          <w:sz w:val="22"/>
          <w:szCs w:val="22"/>
          <w:shd w:val="clear" w:color="auto" w:fill="FFFFFF"/>
        </w:rPr>
        <w:t xml:space="preserve"> за наведеною у Додатку </w:t>
      </w:r>
      <w:r w:rsidRPr="004D10B1">
        <w:rPr>
          <w:sz w:val="22"/>
          <w:szCs w:val="22"/>
          <w:shd w:val="clear" w:color="auto" w:fill="FFFFFF"/>
        </w:rPr>
        <w:t>4</w:t>
      </w:r>
      <w:r>
        <w:rPr>
          <w:color w:val="000000"/>
          <w:sz w:val="22"/>
          <w:szCs w:val="22"/>
          <w:shd w:val="clear" w:color="auto" w:fill="FFFFFF"/>
        </w:rPr>
        <w:t xml:space="preserve"> формою; </w:t>
      </w:r>
    </w:p>
    <w:p w:rsidR="00AA1994" w:rsidRPr="009F34C5" w:rsidRDefault="00AA1994" w:rsidP="007A327B">
      <w:pPr>
        <w:widowControl w:val="0"/>
        <w:tabs>
          <w:tab w:val="left" w:pos="405"/>
        </w:tabs>
        <w:ind w:left="142" w:right="97"/>
        <w:contextualSpacing/>
        <w:rPr>
          <w:color w:val="000000"/>
          <w:sz w:val="22"/>
          <w:szCs w:val="22"/>
          <w:shd w:val="clear" w:color="auto" w:fill="FFFFFF"/>
        </w:rPr>
      </w:pPr>
    </w:p>
    <w:p w:rsidR="007A327B" w:rsidRDefault="007A327B" w:rsidP="007A327B">
      <w:pPr>
        <w:widowControl w:val="0"/>
        <w:numPr>
          <w:ilvl w:val="0"/>
          <w:numId w:val="1"/>
        </w:numPr>
        <w:tabs>
          <w:tab w:val="left" w:pos="405"/>
        </w:tabs>
        <w:ind w:left="122" w:right="97" w:firstLine="142"/>
        <w:contextualSpacing/>
        <w:rPr>
          <w:color w:val="000000"/>
          <w:sz w:val="22"/>
          <w:szCs w:val="22"/>
          <w:lang w:eastAsia="ru-RU"/>
        </w:rPr>
      </w:pPr>
      <w:r w:rsidRPr="009D71DE">
        <w:rPr>
          <w:color w:val="000000"/>
          <w:sz w:val="22"/>
          <w:szCs w:val="22"/>
          <w:lang w:eastAsia="ru-RU"/>
        </w:rPr>
        <w:t xml:space="preserve">копії посвідчень про навчання та/або перевірку знань по НПАОП 0.00-1.71-13, НПАОП 0.00-1.15-07, НПАОП 0.00-1.75-15, НПАОП 0.00-1.80-18, НПАОП 45.2-7.02-12, ДБН А.3.2-2-2009, по правилам пожежної безпеки України, по організації та проведенню вогневих та </w:t>
      </w:r>
      <w:proofErr w:type="spellStart"/>
      <w:r w:rsidRPr="009D71DE">
        <w:rPr>
          <w:color w:val="000000"/>
          <w:sz w:val="22"/>
          <w:szCs w:val="22"/>
          <w:lang w:eastAsia="ru-RU"/>
        </w:rPr>
        <w:t>пожежонебезпечних</w:t>
      </w:r>
      <w:proofErr w:type="spellEnd"/>
      <w:r w:rsidRPr="009D71DE">
        <w:rPr>
          <w:color w:val="000000"/>
          <w:sz w:val="22"/>
          <w:szCs w:val="22"/>
          <w:lang w:eastAsia="ru-RU"/>
        </w:rPr>
        <w:t xml:space="preserve"> робіт згідно з Кодексом цивільного захисту України, по ДБН В.1.1-7-2016;</w:t>
      </w:r>
    </w:p>
    <w:p w:rsidR="00AA1994" w:rsidRPr="009D71DE" w:rsidRDefault="00AA1994" w:rsidP="00AA1994">
      <w:pPr>
        <w:widowControl w:val="0"/>
        <w:tabs>
          <w:tab w:val="left" w:pos="405"/>
        </w:tabs>
        <w:ind w:left="264" w:right="97"/>
        <w:contextualSpacing/>
        <w:rPr>
          <w:color w:val="000000"/>
          <w:sz w:val="22"/>
          <w:szCs w:val="22"/>
          <w:lang w:eastAsia="ru-RU"/>
        </w:rPr>
      </w:pPr>
    </w:p>
    <w:p w:rsidR="007A327B" w:rsidRDefault="007A327B" w:rsidP="00AA1994">
      <w:pPr>
        <w:widowControl w:val="0"/>
        <w:numPr>
          <w:ilvl w:val="0"/>
          <w:numId w:val="1"/>
        </w:numPr>
        <w:tabs>
          <w:tab w:val="left" w:pos="405"/>
        </w:tabs>
        <w:ind w:left="264" w:right="97" w:firstLine="0"/>
        <w:contextualSpacing/>
        <w:rPr>
          <w:color w:val="000000"/>
          <w:sz w:val="22"/>
          <w:szCs w:val="22"/>
          <w:shd w:val="clear" w:color="auto" w:fill="FFFFFF"/>
        </w:rPr>
      </w:pPr>
      <w:r w:rsidRPr="008A4B97">
        <w:rPr>
          <w:sz w:val="22"/>
          <w:szCs w:val="22"/>
          <w:lang w:eastAsia="ru-RU"/>
        </w:rPr>
        <w:t xml:space="preserve"> </w:t>
      </w:r>
      <w:r w:rsidRPr="00AA1994">
        <w:rPr>
          <w:color w:val="000000"/>
          <w:sz w:val="22"/>
          <w:szCs w:val="22"/>
          <w:shd w:val="clear" w:color="auto" w:fill="FFFFFF"/>
        </w:rPr>
        <w:t>копії диплому кваліфікованого робітника та/або посвідчення зварника для ручного дугового зварювання при виготовленні та монтажі металевих конструкцій;</w:t>
      </w:r>
    </w:p>
    <w:p w:rsidR="00AA1994" w:rsidRPr="00AA1994" w:rsidRDefault="00AA1994" w:rsidP="00AA1994">
      <w:pPr>
        <w:widowControl w:val="0"/>
        <w:tabs>
          <w:tab w:val="left" w:pos="405"/>
        </w:tabs>
        <w:ind w:right="97"/>
        <w:contextualSpacing/>
        <w:rPr>
          <w:color w:val="000000"/>
          <w:sz w:val="22"/>
          <w:szCs w:val="22"/>
          <w:shd w:val="clear" w:color="auto" w:fill="FFFFFF"/>
        </w:rPr>
      </w:pPr>
    </w:p>
    <w:p w:rsidR="00D35FB3" w:rsidRDefault="007A327B" w:rsidP="00AA1994">
      <w:pPr>
        <w:widowControl w:val="0"/>
        <w:numPr>
          <w:ilvl w:val="0"/>
          <w:numId w:val="1"/>
        </w:numPr>
        <w:tabs>
          <w:tab w:val="left" w:pos="405"/>
        </w:tabs>
        <w:ind w:left="264" w:right="97" w:firstLine="0"/>
        <w:contextualSpacing/>
      </w:pPr>
      <w:r w:rsidRPr="00AA1994">
        <w:rPr>
          <w:color w:val="000000"/>
          <w:sz w:val="22"/>
          <w:szCs w:val="22"/>
          <w:shd w:val="clear" w:color="auto" w:fill="FFFFFF"/>
        </w:rPr>
        <w:t>Витяг з ЄДР юридичних осіб та фізичних осіб-підприємців (оригінал або копія)  (з терміном видачі не більше</w:t>
      </w:r>
      <w:r w:rsidRPr="00AA1994">
        <w:rPr>
          <w:rFonts w:eastAsia="Arial"/>
          <w:color w:val="000000"/>
          <w:sz w:val="22"/>
          <w:szCs w:val="22"/>
          <w:lang w:eastAsia="ru-RU"/>
        </w:rPr>
        <w:t xml:space="preserve"> 3-х місяців до дати подання тендерних пропозицій</w:t>
      </w:r>
      <w:r w:rsidRPr="00AA1994">
        <w:rPr>
          <w:rFonts w:eastAsia="Arial"/>
          <w:bCs/>
          <w:color w:val="000000"/>
          <w:sz w:val="22"/>
          <w:szCs w:val="22"/>
          <w:lang w:eastAsia="ru-RU"/>
        </w:rPr>
        <w:t>).</w:t>
      </w:r>
    </w:p>
    <w:sectPr w:rsidR="00D35FB3" w:rsidSect="00D3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F8E"/>
    <w:multiLevelType w:val="hybridMultilevel"/>
    <w:tmpl w:val="9FB6A6FC"/>
    <w:lvl w:ilvl="0" w:tplc="19CE474A">
      <w:numFmt w:val="bullet"/>
      <w:lvlText w:val="-"/>
      <w:lvlJc w:val="left"/>
      <w:pPr>
        <w:ind w:left="10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327B"/>
    <w:rsid w:val="001A1455"/>
    <w:rsid w:val="007A327B"/>
    <w:rsid w:val="00AA1994"/>
    <w:rsid w:val="00D3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>ПАО "Сумыхмпром"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l.yo.sumera</dc:creator>
  <cp:lastModifiedBy>l.yo.sumera</cp:lastModifiedBy>
  <cp:revision>3</cp:revision>
  <dcterms:created xsi:type="dcterms:W3CDTF">2024-09-23T12:41:00Z</dcterms:created>
  <dcterms:modified xsi:type="dcterms:W3CDTF">2024-09-23T12:44:00Z</dcterms:modified>
</cp:coreProperties>
</file>